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色彩的特性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色彩与色彩运用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经常接触色彩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学生对</w:t>
            </w:r>
            <w:r>
              <w:rPr>
                <w:rFonts w:hint="eastAsia" w:ascii="黑体" w:eastAsia="黑体"/>
                <w:szCs w:val="21"/>
                <w:lang w:eastAsia="zh-CN"/>
              </w:rPr>
              <w:t>色彩的特性了解不透彻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幼儿教师需要</w:t>
            </w:r>
            <w:r>
              <w:rPr>
                <w:rFonts w:hint="eastAsia" w:ascii="黑体" w:hAnsi="黑体" w:eastAsia="黑体" w:cs="黑体"/>
              </w:rPr>
              <w:t>了解</w:t>
            </w:r>
            <w:r>
              <w:rPr>
                <w:rFonts w:hint="eastAsia" w:ascii="黑体" w:hAnsi="黑体" w:eastAsia="黑体" w:cs="黑体"/>
                <w:lang w:eastAsia="zh-CN"/>
              </w:rPr>
              <w:t>色彩的特性</w:t>
            </w:r>
            <w:r>
              <w:rPr>
                <w:rFonts w:hint="eastAsia" w:ascii="黑体" w:hAnsi="黑体" w:eastAsia="黑体" w:cs="黑体"/>
              </w:rPr>
              <w:t>，</w:t>
            </w:r>
            <w:r>
              <w:rPr>
                <w:rFonts w:hint="eastAsia" w:ascii="黑体" w:hAnsi="黑体" w:eastAsia="黑体" w:cs="黑体"/>
                <w:lang w:eastAsia="zh-CN"/>
              </w:rPr>
              <w:t>认识</w:t>
            </w:r>
            <w:r>
              <w:rPr>
                <w:rFonts w:hint="eastAsia" w:ascii="黑体" w:hAnsi="黑体" w:eastAsia="黑体" w:cs="黑体"/>
                <w:sz w:val="21"/>
              </w:rPr>
              <w:t>色彩的由来、色彩的特性、色彩的变化以及色彩的应用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</w:rPr>
              <w:t>为儿童画的教学打下基础。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的物理特性。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了解色彩的生理特性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了解色彩的心理特性。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掌握色彩的分类和属性特征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色彩的生理特性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根据色彩的心理特性进行色彩练习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的色彩识别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培养学生的创作能力。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了解并掌握</w:t>
            </w:r>
            <w:r>
              <w:rPr>
                <w:rFonts w:hint="eastAsia" w:ascii="黑体" w:hAnsi="黑体" w:eastAsia="黑体" w:cs="黑体"/>
                <w:sz w:val="21"/>
              </w:rPr>
              <w:t>色彩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物理特性、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生理特性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心理特性，提高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色彩识别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能力及艺术审美能力。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色彩的心理特性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如何根据色彩的心理特性进行练习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色彩的特性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了解色彩的形成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色彩的物理特性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色彩的形成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色彩的分类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色彩的属性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色彩的混合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色彩的生理特性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视觉原理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视觉后像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色彩的胀缩与进退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同色底上各种色彩的易见顺序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色彩的心理特性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色彩的联想与象征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色彩的共同情感</w:t>
            </w:r>
          </w:p>
          <w:p>
            <w:pPr>
              <w:numPr>
                <w:numId w:val="0"/>
              </w:numPr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色彩的色相推移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色彩的冷暖对比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色彩的明度推移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色彩的纯度变化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色彩的明度九调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组织学生讨论、互分析</w:t>
            </w:r>
            <w:r>
              <w:rPr>
                <w:rFonts w:hint="eastAsia" w:ascii="黑体" w:eastAsia="黑体"/>
                <w:szCs w:val="21"/>
                <w:lang w:eastAsia="zh-CN"/>
              </w:rPr>
              <w:t>色彩作品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宋体" w:eastAsia="黑体"/>
                <w:bCs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1. 画原色、间色、复色关系图。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2. 请绘制12 色相环或24 色相环。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3. 绘制12 色相的明度表或纯度表。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4. 色彩的冷暖性练习。（1）选择一个较为简单的形象，可进行适当的线条分割。（2）选择一组暖色或冷色进行绘制，注意相邻边的图形应选择不同的色彩。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5. 冷暖对比作业练习。</w:t>
            </w:r>
          </w:p>
          <w:p>
            <w:pPr>
              <w:spacing w:beforeLines="0" w:afterLines="0"/>
              <w:jc w:val="left"/>
              <w:rPr>
                <w:rFonts w:hint="eastAsia" w:ascii="FZSSJW--GB1-0" w:hAnsi="FZSSJW--GB1-0" w:eastAsia="FZSSJW--GB1-0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6. 用同一个图案做色彩情感练习（春夏秋冬、酸甜苦辣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、男女老幼等）。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22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色相环图、明度表绘制准确，色彩冷暖练习倾向明显，色彩情感特征明显</w:t>
                  </w:r>
                  <w:r>
                    <w:rPr>
                      <w:rFonts w:hint="eastAsia" w:ascii="黑体" w:eastAsia="黑体"/>
                      <w:szCs w:val="21"/>
                    </w:rPr>
                    <w:t>（优）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色相环图、明度表绘制准确，色彩冷暖练习倾向明显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色相环图绘制准确，色彩冷暖对比明显</w:t>
                  </w:r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不会绘制色相环图，色彩冷暖不分</w:t>
                  </w:r>
                  <w:bookmarkStart w:id="0" w:name="_GoBack"/>
                  <w:bookmarkEnd w:id="0"/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ZHT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9EBCA1"/>
    <w:multiLevelType w:val="singleLevel"/>
    <w:tmpl w:val="579EBCA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79F0203"/>
    <w:multiLevelType w:val="singleLevel"/>
    <w:tmpl w:val="579F0203"/>
    <w:lvl w:ilvl="0" w:tentative="0">
      <w:start w:val="1"/>
      <w:numFmt w:val="chineseCounting"/>
      <w:suff w:val="nothing"/>
      <w:lvlText w:val="%1、"/>
      <w:lvlJc w:val="left"/>
    </w:lvl>
  </w:abstractNum>
  <w:abstractNum w:abstractNumId="16">
    <w:nsid w:val="579F021D"/>
    <w:multiLevelType w:val="singleLevel"/>
    <w:tmpl w:val="579F021D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79F0267"/>
    <w:multiLevelType w:val="singleLevel"/>
    <w:tmpl w:val="579F0267"/>
    <w:lvl w:ilvl="0" w:tentative="0">
      <w:start w:val="2"/>
      <w:numFmt w:val="chineseCounting"/>
      <w:suff w:val="nothing"/>
      <w:lvlText w:val="%1、"/>
      <w:lvlJc w:val="left"/>
    </w:lvl>
  </w:abstractNum>
  <w:abstractNum w:abstractNumId="18">
    <w:nsid w:val="579F027C"/>
    <w:multiLevelType w:val="singleLevel"/>
    <w:tmpl w:val="579F027C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79F02AA"/>
    <w:multiLevelType w:val="singleLevel"/>
    <w:tmpl w:val="579F02AA"/>
    <w:lvl w:ilvl="0" w:tentative="0">
      <w:start w:val="3"/>
      <w:numFmt w:val="chineseCounting"/>
      <w:suff w:val="nothing"/>
      <w:lvlText w:val="%1、"/>
      <w:lvlJc w:val="left"/>
    </w:lvl>
  </w:abstractNum>
  <w:abstractNum w:abstractNumId="20">
    <w:nsid w:val="579F02C0"/>
    <w:multiLevelType w:val="singleLevel"/>
    <w:tmpl w:val="579F02C0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9"/>
  </w:num>
  <w:num w:numId="18">
    <w:abstractNumId w:val="10"/>
  </w:num>
  <w:num w:numId="19">
    <w:abstractNumId w:val="14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DF3D95"/>
    <w:rsid w:val="03115797"/>
    <w:rsid w:val="102C4425"/>
    <w:rsid w:val="11805961"/>
    <w:rsid w:val="13E75984"/>
    <w:rsid w:val="168A74B9"/>
    <w:rsid w:val="18D82B21"/>
    <w:rsid w:val="18FC2A87"/>
    <w:rsid w:val="1B321D35"/>
    <w:rsid w:val="1D39247F"/>
    <w:rsid w:val="1F0C367F"/>
    <w:rsid w:val="1F8D7D55"/>
    <w:rsid w:val="207B12D7"/>
    <w:rsid w:val="219B71B0"/>
    <w:rsid w:val="22B343FA"/>
    <w:rsid w:val="23156A1D"/>
    <w:rsid w:val="236E0146"/>
    <w:rsid w:val="25330F95"/>
    <w:rsid w:val="2948144B"/>
    <w:rsid w:val="2E051D0E"/>
    <w:rsid w:val="30A45AD9"/>
    <w:rsid w:val="343A43BC"/>
    <w:rsid w:val="349513F3"/>
    <w:rsid w:val="351C012F"/>
    <w:rsid w:val="35DD56F1"/>
    <w:rsid w:val="36D750DB"/>
    <w:rsid w:val="37A31EC8"/>
    <w:rsid w:val="38D43D73"/>
    <w:rsid w:val="398E1B28"/>
    <w:rsid w:val="3A0D0B81"/>
    <w:rsid w:val="3B99445D"/>
    <w:rsid w:val="3F152021"/>
    <w:rsid w:val="45A5723E"/>
    <w:rsid w:val="45B15615"/>
    <w:rsid w:val="475D5424"/>
    <w:rsid w:val="49A16E33"/>
    <w:rsid w:val="4A824CCC"/>
    <w:rsid w:val="4B7A2DCB"/>
    <w:rsid w:val="4E126066"/>
    <w:rsid w:val="4EE53B38"/>
    <w:rsid w:val="52B165D2"/>
    <w:rsid w:val="557D2797"/>
    <w:rsid w:val="55E340B1"/>
    <w:rsid w:val="578D61D0"/>
    <w:rsid w:val="57D62B72"/>
    <w:rsid w:val="57E013BB"/>
    <w:rsid w:val="57FB6AE7"/>
    <w:rsid w:val="5955699E"/>
    <w:rsid w:val="5B263338"/>
    <w:rsid w:val="5BF268BF"/>
    <w:rsid w:val="5E6315EA"/>
    <w:rsid w:val="6061362E"/>
    <w:rsid w:val="61132C2C"/>
    <w:rsid w:val="617170D2"/>
    <w:rsid w:val="627D6E20"/>
    <w:rsid w:val="674C1F87"/>
    <w:rsid w:val="68564FF1"/>
    <w:rsid w:val="6A063296"/>
    <w:rsid w:val="6BC15274"/>
    <w:rsid w:val="6EE4637C"/>
    <w:rsid w:val="6F44559B"/>
    <w:rsid w:val="714C288C"/>
    <w:rsid w:val="73F875AA"/>
    <w:rsid w:val="7696711C"/>
    <w:rsid w:val="77745655"/>
    <w:rsid w:val="7E291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2016-08-01T08:06:12Z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